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N-54A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left="4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NOTIFICATION OF ELECTION TO BE SUBJECT TO SECTIONS 55 THROUGH 65 OF THE INVESTMENT COMPANY ACT OF 1940 FILED PURSUANT TO SECTION 54(a)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undersigned business development company hereby notifies the Securities and Exchange Commission that it elects, pursuant to the provisions of section 54(a) of the Investment Company Act of 1940, as amended (the “Act”), to be subject to the provisions of sections 55 through 65 of the Act and, in connection with such notification of election, submits the following information:</w:t>
      </w:r>
    </w:p>
    <w:p>
      <w:pPr>
        <w:spacing w:after="0" w:line="2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Sixth Street Lending Partners</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of Principal Business Office (No. &amp; Street, City, State, Zip Code):</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Telephone number (including area code): </w:t>
      </w:r>
      <w:r>
        <w:rPr>
          <w:rFonts w:ascii="Times New Roman" w:cs="Times New Roman" w:eastAsia="Times New Roman" w:hAnsi="Times New Roman"/>
          <w:sz w:val="18"/>
          <w:szCs w:val="18"/>
          <w:b w:val="1"/>
          <w:bCs w:val="1"/>
          <w:color w:val="auto"/>
        </w:rPr>
        <w:t>(469) 621-3001</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Name and address of agent for service of process:</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Anton Brett</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888 7th Avenue, 41st Floor</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 York, NY 10106</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one of the following:</w:t>
      </w:r>
    </w:p>
    <w:p>
      <w:pPr>
        <w:spacing w:after="0" w:line="131" w:lineRule="exact"/>
        <w:rPr>
          <w:sz w:val="24"/>
          <w:szCs w:val="24"/>
          <w:color w:val="auto"/>
        </w:rPr>
      </w:pPr>
    </w:p>
    <w:p>
      <w:pPr>
        <w:jc w:val="both"/>
        <w:ind w:left="424" w:right="80" w:hanging="424"/>
        <w:spacing w:after="0" w:line="266"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company has filed a registration statement for a class of equity securities pursuant to section 12 of the Securities Exchange Act of 1934. Give the file number of the registration statement, or if the file number is unknown or has not yet been assigned, give the date on which the registration statement was filed: </w:t>
      </w:r>
      <w:r>
        <w:rPr>
          <w:rFonts w:ascii="Times New Roman" w:cs="Times New Roman" w:eastAsia="Times New Roman" w:hAnsi="Times New Roman"/>
          <w:sz w:val="18"/>
          <w:szCs w:val="18"/>
          <w:b w:val="1"/>
          <w:bCs w:val="1"/>
          <w:u w:val="single" w:color="auto"/>
          <w:color w:val="auto"/>
        </w:rPr>
        <w:t>June 28, 2022</w:t>
      </w:r>
    </w:p>
    <w:p>
      <w:pPr>
        <w:spacing w:after="0" w:line="81" w:lineRule="exact"/>
        <w:rPr>
          <w:sz w:val="24"/>
          <w:szCs w:val="24"/>
          <w:color w:val="auto"/>
        </w:rPr>
      </w:pPr>
    </w:p>
    <w:p>
      <w:pPr>
        <w:ind w:left="424" w:right="40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is relying on rule 12g-2 under the Securities Exchange Act of 1934 in lieu of filing a registration statement for a class of equity securities under that Act.</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file number of the registration as an investment company pursuant to section 8(a) of the Act, if any, of the company: </w:t>
      </w:r>
      <w:r>
        <w:rPr>
          <w:rFonts w:ascii="Times New Roman" w:cs="Times New Roman" w:eastAsia="Times New Roman" w:hAnsi="Times New Roman"/>
          <w:sz w:val="18"/>
          <w:szCs w:val="18"/>
          <w:b w:val="1"/>
          <w:bCs w:val="1"/>
          <w:u w:val="single" w:color="auto"/>
          <w:color w:val="auto"/>
        </w:rPr>
        <w:t>Not Applicable</w:t>
      </w:r>
    </w:p>
    <w:p>
      <w:pPr>
        <w:spacing w:after="0" w:line="225" w:lineRule="exact"/>
        <w:rPr>
          <w:sz w:val="24"/>
          <w:szCs w:val="24"/>
          <w:color w:val="auto"/>
        </w:rPr>
      </w:pPr>
    </w:p>
    <w:p>
      <w:pPr>
        <w:ind w:left="4" w:right="660"/>
        <w:spacing w:after="0" w:line="286" w:lineRule="auto"/>
        <w:rPr>
          <w:sz w:val="20"/>
          <w:szCs w:val="20"/>
          <w:color w:val="auto"/>
        </w:rPr>
      </w:pPr>
      <w:r>
        <w:rPr>
          <w:rFonts w:ascii="Times New Roman" w:cs="Times New Roman" w:eastAsia="Times New Roman" w:hAnsi="Times New Roman"/>
          <w:sz w:val="18"/>
          <w:szCs w:val="18"/>
          <w:color w:val="auto"/>
        </w:rPr>
        <w:t xml:space="preserve">The file number of the registration as an investment company pursuant to section 8(a) of the Act, if any, of any subsidiary of the company: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Applicable</w:t>
      </w:r>
    </w:p>
    <w:p>
      <w:pPr>
        <w:spacing w:after="0" w:line="159" w:lineRule="exact"/>
        <w:rPr>
          <w:sz w:val="24"/>
          <w:szCs w:val="24"/>
          <w:color w:val="auto"/>
        </w:rPr>
      </w:pPr>
    </w:p>
    <w:p>
      <w:pPr>
        <w:ind w:left="4" w:right="360"/>
        <w:spacing w:after="0" w:line="276" w:lineRule="auto"/>
        <w:rPr>
          <w:sz w:val="20"/>
          <w:szCs w:val="20"/>
          <w:color w:val="auto"/>
        </w:rPr>
      </w:pPr>
      <w:r>
        <w:rPr>
          <w:rFonts w:ascii="Times New Roman" w:cs="Times New Roman" w:eastAsia="Times New Roman" w:hAnsi="Times New Roman"/>
          <w:sz w:val="17"/>
          <w:szCs w:val="17"/>
          <w:color w:val="auto"/>
        </w:rPr>
        <w:t>The undersigned company certifies that it is a closed-end company organized under the laws of the State of Delaware and with its principal place of business in the State of New York; that it will be operated for the purpose of making investments in securities described in section 55(a)(1) through</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(3) of the Act; and that it will make available significant managerial assistance with respect to issuers of such securities to the extent required by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376" w:right="4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requirements of the Act, the undersigned company has caused this notification of election to be subject to sections 55 through 65 of the Act to be duly signed on its behalf in the City of New York and State of New York on the 28th day of June, 2022.</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Ian Simmonds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2022-06-28T08:22:04Z</dcterms:created>
  <dcterms:modified xsi:type="dcterms:W3CDTF">2022-06-28T08:22:04Z</dcterms:modified>
</cp:coreProperties>
</file>